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0190" w14:textId="1EA5AB19" w:rsidR="00A23795" w:rsidRDefault="004F3BD6" w:rsidP="00A23795">
      <w:pPr>
        <w:rPr>
          <w:b/>
          <w:bCs/>
          <w:sz w:val="24"/>
          <w:szCs w:val="24"/>
        </w:rPr>
      </w:pPr>
      <w:r w:rsidRPr="004F3BD6">
        <w:rPr>
          <w:b/>
          <w:bCs/>
          <w:sz w:val="24"/>
          <w:szCs w:val="24"/>
        </w:rPr>
        <w:t xml:space="preserve">Quaker Witness: </w:t>
      </w:r>
      <w:r w:rsidR="00A23795" w:rsidRPr="004F3BD6">
        <w:rPr>
          <w:b/>
          <w:bCs/>
          <w:sz w:val="24"/>
          <w:szCs w:val="24"/>
        </w:rPr>
        <w:t xml:space="preserve">Religious Freedom Bibliography </w:t>
      </w:r>
      <w:r w:rsidRPr="004F3BD6">
        <w:rPr>
          <w:b/>
          <w:bCs/>
          <w:sz w:val="24"/>
          <w:szCs w:val="24"/>
        </w:rPr>
        <w:t>(</w:t>
      </w:r>
      <w:r w:rsidR="009234BE" w:rsidRPr="004F3BD6">
        <w:rPr>
          <w:b/>
          <w:bCs/>
          <w:sz w:val="24"/>
          <w:szCs w:val="24"/>
        </w:rPr>
        <w:t xml:space="preserve">UPDATE </w:t>
      </w:r>
      <w:r w:rsidR="00A46FAC" w:rsidRPr="004F3BD6">
        <w:rPr>
          <w:b/>
          <w:bCs/>
          <w:sz w:val="24"/>
          <w:szCs w:val="24"/>
        </w:rPr>
        <w:t xml:space="preserve">July </w:t>
      </w:r>
      <w:r w:rsidR="00645004" w:rsidRPr="004F3BD6">
        <w:rPr>
          <w:b/>
          <w:bCs/>
          <w:sz w:val="24"/>
          <w:szCs w:val="24"/>
        </w:rPr>
        <w:t>21 2022</w:t>
      </w:r>
      <w:r w:rsidRPr="004F3BD6">
        <w:rPr>
          <w:b/>
          <w:bCs/>
          <w:sz w:val="24"/>
          <w:szCs w:val="24"/>
        </w:rPr>
        <w:t>)</w:t>
      </w:r>
      <w:r w:rsidR="00645004" w:rsidRPr="004F3BD6">
        <w:rPr>
          <w:b/>
          <w:bCs/>
          <w:sz w:val="24"/>
          <w:szCs w:val="24"/>
        </w:rPr>
        <w:t xml:space="preserve"> </w:t>
      </w:r>
    </w:p>
    <w:p w14:paraId="54A18F16" w14:textId="77777777" w:rsidR="004F3BD6" w:rsidRPr="004F3BD6" w:rsidRDefault="004F3BD6" w:rsidP="00A23795">
      <w:pPr>
        <w:rPr>
          <w:b/>
          <w:bCs/>
          <w:sz w:val="24"/>
          <w:szCs w:val="24"/>
        </w:rPr>
      </w:pPr>
    </w:p>
    <w:p w14:paraId="6D889D9B" w14:textId="4D491C34" w:rsidR="00A23795" w:rsidRPr="004F3BD6" w:rsidRDefault="00A23795" w:rsidP="00A23795">
      <w:pPr>
        <w:rPr>
          <w:b/>
          <w:bCs/>
        </w:rPr>
      </w:pPr>
      <w:r w:rsidRPr="004F3BD6">
        <w:rPr>
          <w:b/>
          <w:bCs/>
        </w:rPr>
        <w:t xml:space="preserve">CURRENT </w:t>
      </w:r>
    </w:p>
    <w:p w14:paraId="2DE03414" w14:textId="0D1802AE" w:rsidR="00C52E46" w:rsidRDefault="00C52E46" w:rsidP="00A23795">
      <w:pPr>
        <w:rPr>
          <w:b/>
          <w:bCs/>
        </w:rPr>
      </w:pPr>
      <w:r w:rsidRPr="009234BE">
        <w:rPr>
          <w:b/>
          <w:bCs/>
        </w:rPr>
        <w:t xml:space="preserve">Religious Freedom and Reproductive Justice </w:t>
      </w:r>
      <w:r w:rsidR="008B1EB4">
        <w:rPr>
          <w:b/>
          <w:bCs/>
        </w:rPr>
        <w:t>– Changing Law</w:t>
      </w:r>
      <w:r w:rsidR="00A46FAC">
        <w:rPr>
          <w:b/>
          <w:bCs/>
        </w:rPr>
        <w:t xml:space="preserve">, BYM </w:t>
      </w:r>
      <w:r w:rsidR="00645004">
        <w:rPr>
          <w:b/>
          <w:bCs/>
        </w:rPr>
        <w:t xml:space="preserve">1979 </w:t>
      </w:r>
      <w:r w:rsidR="00A46FAC">
        <w:rPr>
          <w:b/>
          <w:bCs/>
        </w:rPr>
        <w:t>Minutes</w:t>
      </w:r>
    </w:p>
    <w:p w14:paraId="18C3791F" w14:textId="77777777" w:rsidR="0004450B" w:rsidRDefault="0004450B" w:rsidP="0004450B">
      <w:pPr>
        <w:spacing w:after="0"/>
      </w:pPr>
    </w:p>
    <w:p w14:paraId="0EB5D8F6" w14:textId="118AE6C3" w:rsidR="009041D0" w:rsidRPr="009041D0" w:rsidRDefault="009041D0" w:rsidP="0004450B">
      <w:pPr>
        <w:spacing w:after="0"/>
      </w:pPr>
      <w:r w:rsidRPr="009041D0">
        <w:t xml:space="preserve">DOBBS, STATE HEALTH OFFICER OF THE MISSISSIPPI DEPARTMENT OF HEALTH, ET AL. v. JACKSON WOMEN’S HEALTH ORGANIZATION ET AL. </w:t>
      </w:r>
    </w:p>
    <w:p w14:paraId="715107F1" w14:textId="77777777" w:rsidR="009041D0" w:rsidRPr="009041D0" w:rsidRDefault="009041D0" w:rsidP="0004450B">
      <w:pPr>
        <w:spacing w:after="0"/>
      </w:pPr>
      <w:r w:rsidRPr="009041D0">
        <w:t>https://www.supremecourt.gov/opinions/21pdf/19-1392_6j37.pdf</w:t>
      </w:r>
    </w:p>
    <w:p w14:paraId="4CAA99B1" w14:textId="77777777" w:rsidR="009041D0" w:rsidRPr="009041D0" w:rsidRDefault="009041D0" w:rsidP="009041D0"/>
    <w:p w14:paraId="47D6FFEE" w14:textId="77777777" w:rsidR="009041D0" w:rsidRPr="009041D0" w:rsidRDefault="009041D0" w:rsidP="0004450B">
      <w:pPr>
        <w:spacing w:after="0"/>
      </w:pPr>
      <w:r w:rsidRPr="009041D0">
        <w:t>BRIEF FOR AMICI CURIAE AMERICAN SOCIETY FOR LEGAL HISTORY AND OTHER SCHOLARS WITH EXPERTISE IN THE LAW, HISTORY AND POLITICS OF REPRODUCTION IN THE UNITED STATES IN SUPPORT OF RESPONDENTS</w:t>
      </w:r>
    </w:p>
    <w:p w14:paraId="1E252521" w14:textId="77777777" w:rsidR="009041D0" w:rsidRPr="009041D0" w:rsidRDefault="009041D0" w:rsidP="0004450B">
      <w:pPr>
        <w:spacing w:after="0"/>
      </w:pPr>
      <w:r w:rsidRPr="009041D0">
        <w:t>https://www.supremecourt.gov/DocketPDF/19/19-1392/193000/20210920150703691_19-1392_Amici%20Brief.pdf</w:t>
      </w:r>
    </w:p>
    <w:p w14:paraId="097841DC" w14:textId="77777777" w:rsidR="00555EFB" w:rsidRDefault="00555EFB" w:rsidP="0004450B">
      <w:pPr>
        <w:spacing w:after="0"/>
      </w:pPr>
    </w:p>
    <w:p w14:paraId="447D4280" w14:textId="1D02A4C8" w:rsidR="009041D0" w:rsidRPr="009041D0" w:rsidRDefault="009041D0" w:rsidP="0004450B">
      <w:pPr>
        <w:spacing w:after="0"/>
      </w:pPr>
      <w:r w:rsidRPr="009041D0">
        <w:t>Joint OAH-AHA Statement on the Dobbs v. Jackson Decision</w:t>
      </w:r>
    </w:p>
    <w:p w14:paraId="146D123A" w14:textId="77777777" w:rsidR="009041D0" w:rsidRPr="009041D0" w:rsidRDefault="009041D0" w:rsidP="0004450B">
      <w:pPr>
        <w:spacing w:after="0"/>
      </w:pPr>
      <w:r w:rsidRPr="009041D0">
        <w:t>https://www.oah.org/insights/posts/2022/july/joint-oah-aha-statement-on-the-dobbs-v-jackson-decision/</w:t>
      </w:r>
    </w:p>
    <w:p w14:paraId="3CFB153B" w14:textId="77777777" w:rsidR="00A0250F" w:rsidRDefault="00A0250F" w:rsidP="0004450B">
      <w:pPr>
        <w:spacing w:after="0"/>
      </w:pPr>
    </w:p>
    <w:p w14:paraId="1E5E4F01" w14:textId="781E499D" w:rsidR="009041D0" w:rsidRPr="009041D0" w:rsidRDefault="009041D0" w:rsidP="0004450B">
      <w:pPr>
        <w:spacing w:after="0"/>
      </w:pPr>
      <w:r w:rsidRPr="009041D0">
        <w:t>USA: UN experts denounce Supreme Court decision to strike down Roe v. Wade, urge action to mitigate consequences.  24 June 2022</w:t>
      </w:r>
    </w:p>
    <w:p w14:paraId="44D692F4" w14:textId="5E5D0331" w:rsidR="009041D0" w:rsidRDefault="004F3BD6" w:rsidP="0004450B">
      <w:pPr>
        <w:spacing w:after="0"/>
      </w:pPr>
      <w:hyperlink r:id="rId4" w:history="1">
        <w:r w:rsidR="0004450B" w:rsidRPr="00805F16">
          <w:rPr>
            <w:rStyle w:val="Hyperlink"/>
          </w:rPr>
          <w:t>https://www.ohchr.org/en/press-releases/2022/06/usa-un-experts-denounce-supreme-court-decision-strike-down-roe-v-wade-urge</w:t>
        </w:r>
      </w:hyperlink>
    </w:p>
    <w:p w14:paraId="31506291" w14:textId="378240EE" w:rsidR="00A0250F" w:rsidRDefault="00A0250F" w:rsidP="0004450B">
      <w:pPr>
        <w:spacing w:after="0"/>
      </w:pPr>
    </w:p>
    <w:p w14:paraId="1B01B205" w14:textId="363EA82C" w:rsidR="00555EFB" w:rsidRDefault="00555EFB" w:rsidP="0004450B">
      <w:pPr>
        <w:spacing w:after="0"/>
      </w:pPr>
      <w:r>
        <w:t xml:space="preserve">Fawcett, Eliza.  </w:t>
      </w:r>
      <w:r w:rsidRPr="00555EFB">
        <w:t>Synagogue Sues Florida, Saying Abortion Restrictions Violate Religious Freedoms</w:t>
      </w:r>
      <w:r>
        <w:t xml:space="preserve">, New York Times, </w:t>
      </w:r>
      <w:r w:rsidRPr="00555EFB">
        <w:t>June 16, 2022</w:t>
      </w:r>
      <w:r>
        <w:t xml:space="preserve">  </w:t>
      </w:r>
    </w:p>
    <w:p w14:paraId="1CC68058" w14:textId="59D85BDC" w:rsidR="00555EFB" w:rsidRDefault="004F3BD6" w:rsidP="0004450B">
      <w:pPr>
        <w:spacing w:after="0"/>
      </w:pPr>
      <w:hyperlink r:id="rId5" w:history="1">
        <w:r w:rsidR="00555EFB" w:rsidRPr="00805F16">
          <w:rPr>
            <w:rStyle w:val="Hyperlink"/>
          </w:rPr>
          <w:t>https://www.nytimes.com/2022/06/16/us/florida-abortion-law-judaism.html</w:t>
        </w:r>
      </w:hyperlink>
    </w:p>
    <w:p w14:paraId="077E8B12" w14:textId="5C48FDAF" w:rsidR="00555EFB" w:rsidRDefault="00555EFB" w:rsidP="0004450B">
      <w:pPr>
        <w:spacing w:after="0"/>
      </w:pPr>
    </w:p>
    <w:p w14:paraId="7738F897" w14:textId="3D099A35" w:rsidR="00555EFB" w:rsidRDefault="00555EFB" w:rsidP="0004450B">
      <w:pPr>
        <w:spacing w:after="0"/>
      </w:pPr>
      <w:r w:rsidRPr="00555EFB">
        <w:t>COMPLAINT L'DOR VA-DOR VS. STATE OF FLORIDA final</w:t>
      </w:r>
    </w:p>
    <w:p w14:paraId="346DB886" w14:textId="5C150818" w:rsidR="00555EFB" w:rsidRDefault="00A46FAC" w:rsidP="0004450B">
      <w:pPr>
        <w:spacing w:after="0"/>
      </w:pPr>
      <w:r w:rsidRPr="00A46FAC">
        <w:t>https://www.documentcloud.org/documents/22060281-complaint-ldor-va-dor-vs-state-of-florida-final?responsive=1&amp;title=1</w:t>
      </w:r>
    </w:p>
    <w:p w14:paraId="7849850D" w14:textId="77777777" w:rsidR="00555EFB" w:rsidRDefault="00555EFB" w:rsidP="0004450B">
      <w:pPr>
        <w:spacing w:after="0"/>
      </w:pPr>
    </w:p>
    <w:p w14:paraId="1281B486" w14:textId="0DC06106" w:rsidR="00A0250F" w:rsidRDefault="00A0250F" w:rsidP="0004450B">
      <w:pPr>
        <w:spacing w:after="0"/>
      </w:pPr>
      <w:r>
        <w:t xml:space="preserve">Ahmed, </w:t>
      </w:r>
      <w:proofErr w:type="spellStart"/>
      <w:r>
        <w:t>Osub</w:t>
      </w:r>
      <w:proofErr w:type="spellEnd"/>
      <w:r>
        <w:t xml:space="preserve"> and C. M. Gamble.  “Reproductive Justice:  What It Means and Why It Matters (Now More than Ever).  January 16, 2017. </w:t>
      </w:r>
    </w:p>
    <w:p w14:paraId="2856CC78" w14:textId="52ED9309" w:rsidR="00A0250F" w:rsidRDefault="00A0250F" w:rsidP="0004450B">
      <w:pPr>
        <w:spacing w:after="0"/>
      </w:pPr>
      <w:r w:rsidRPr="00A0250F">
        <w:t>https://www.publichealthpost.org/viewpoints/reproductive-justice/</w:t>
      </w:r>
    </w:p>
    <w:p w14:paraId="68071BFB" w14:textId="77777777" w:rsidR="00A0250F" w:rsidRDefault="00A0250F" w:rsidP="0004450B">
      <w:pPr>
        <w:spacing w:after="0"/>
      </w:pPr>
    </w:p>
    <w:p w14:paraId="0CB3638A" w14:textId="6C8B84DD" w:rsidR="0004450B" w:rsidRDefault="0004450B" w:rsidP="0004450B">
      <w:pPr>
        <w:spacing w:after="0"/>
      </w:pPr>
      <w:r>
        <w:t>Reproductive Justice Briefing Book:  A Primer on Reproductive Justice and Social Change</w:t>
      </w:r>
    </w:p>
    <w:p w14:paraId="3F750035" w14:textId="1E747ADE" w:rsidR="0004450B" w:rsidRDefault="004F3BD6" w:rsidP="0004450B">
      <w:pPr>
        <w:spacing w:after="0"/>
      </w:pPr>
      <w:hyperlink r:id="rId6" w:anchor=":~:text=The%20Reproductive%20Justice%20framework%20analyzes,of%20individual%20choice%20and%20access" w:history="1">
        <w:r w:rsidR="00A0250F" w:rsidRPr="00805F16">
          <w:rPr>
            <w:rStyle w:val="Hyperlink"/>
          </w:rPr>
          <w:t>https://www.law.berkeley.edu/php-programs/courses/fileDL.php?fID=4051#:~:text=The%20Reproductive%20Justice%20framework%20analyzes,of%20individual%20choice%20and%20access</w:t>
        </w:r>
      </w:hyperlink>
      <w:r w:rsidR="0004450B" w:rsidRPr="0004450B">
        <w:t>.</w:t>
      </w:r>
    </w:p>
    <w:p w14:paraId="6BFF8E21" w14:textId="759A46D3" w:rsidR="00A0250F" w:rsidRDefault="00A0250F" w:rsidP="0004450B">
      <w:pPr>
        <w:spacing w:after="0"/>
      </w:pPr>
    </w:p>
    <w:p w14:paraId="3F1653D1" w14:textId="77777777" w:rsidR="00A0250F" w:rsidRDefault="00A0250F" w:rsidP="00A0250F">
      <w:pPr>
        <w:spacing w:after="0"/>
      </w:pPr>
      <w:r>
        <w:lastRenderedPageBreak/>
        <w:t>Jewish Values and Reproductive Justice</w:t>
      </w:r>
    </w:p>
    <w:p w14:paraId="3A9C04FD" w14:textId="08DE7CFE" w:rsidR="00A0250F" w:rsidRDefault="004F3BD6" w:rsidP="00A0250F">
      <w:pPr>
        <w:spacing w:after="0"/>
      </w:pPr>
      <w:hyperlink r:id="rId7" w:history="1">
        <w:r w:rsidR="009A22D1" w:rsidRPr="00E63E64">
          <w:rPr>
            <w:rStyle w:val="Hyperlink"/>
          </w:rPr>
          <w:t>https://www.ncjw.org/wp-content/uploads/2017/08/Jewish-Values-and-Reproductive-Justice-.pdf</w:t>
        </w:r>
      </w:hyperlink>
    </w:p>
    <w:p w14:paraId="5E3B1D09" w14:textId="30320553" w:rsidR="009A22D1" w:rsidRDefault="009A22D1" w:rsidP="00A0250F">
      <w:pPr>
        <w:spacing w:after="0"/>
      </w:pPr>
      <w:r w:rsidRPr="009A22D1">
        <w:t xml:space="preserve">The Islamic Principle of </w:t>
      </w:r>
      <w:proofErr w:type="spellStart"/>
      <w:r w:rsidRPr="009A22D1">
        <w:t>Rahma</w:t>
      </w:r>
      <w:proofErr w:type="spellEnd"/>
      <w:r w:rsidRPr="009A22D1">
        <w:t>: A Call for Reproductive Justice.</w:t>
      </w:r>
      <w:r>
        <w:t xml:space="preserve">  </w:t>
      </w:r>
    </w:p>
    <w:p w14:paraId="4119EA52" w14:textId="38BB49F8" w:rsidR="009A22D1" w:rsidRDefault="009A22D1" w:rsidP="00A0250F">
      <w:pPr>
        <w:spacing w:after="0"/>
      </w:pPr>
      <w:r w:rsidRPr="009A22D1">
        <w:t>https://www.ambalegal.org/ambainthenews/the-islamic-principle-of-rahma-a-call-for-reproductive-justice</w:t>
      </w:r>
    </w:p>
    <w:p w14:paraId="30D3A7C2" w14:textId="42D7912C" w:rsidR="0004450B" w:rsidRDefault="0004450B" w:rsidP="0004450B">
      <w:pPr>
        <w:spacing w:after="0"/>
      </w:pPr>
    </w:p>
    <w:p w14:paraId="76D06BB6" w14:textId="6AE5F2F9" w:rsidR="009041D0" w:rsidRDefault="009041D0" w:rsidP="00DC58C1">
      <w:pPr>
        <w:spacing w:after="0"/>
      </w:pPr>
      <w:r w:rsidRPr="009041D0">
        <w:t>1979 The Meeting approved a minute opposing a Constitutional Amendment that would outlaw abortion (YM, p8, #34) (see p13, #65).</w:t>
      </w:r>
    </w:p>
    <w:p w14:paraId="12A72622" w14:textId="391F9FA3" w:rsidR="00DC58C1" w:rsidRDefault="00DC58C1" w:rsidP="00DC58C1">
      <w:pPr>
        <w:spacing w:after="0"/>
      </w:pPr>
      <w:r w:rsidRPr="00DC58C1">
        <w:t>https://www.bym-rsf.org/publications/yearbooks/minutes.html</w:t>
      </w:r>
    </w:p>
    <w:p w14:paraId="32692861" w14:textId="77777777" w:rsidR="009A22D1" w:rsidRDefault="009A22D1" w:rsidP="009041D0"/>
    <w:p w14:paraId="735F726B" w14:textId="0A030F28" w:rsidR="00DC58C1" w:rsidRDefault="00DC58C1" w:rsidP="009041D0">
      <w:r w:rsidRPr="00DC58C1">
        <w:t xml:space="preserve">The Baltimore Yearly Meeting of the Religious Society of Friends opposes any U.S. Constitutional Amendment which would outlaw abortion. </w:t>
      </w:r>
      <w:r>
        <w:t xml:space="preserve"> </w:t>
      </w:r>
      <w:r w:rsidRPr="00DC58C1">
        <w:t>Baltimore Yearly Meeting 1979 yearbook, p</w:t>
      </w:r>
      <w:r>
        <w:t xml:space="preserve"> P. 8</w:t>
      </w:r>
    </w:p>
    <w:p w14:paraId="22D81E51" w14:textId="06C0E93A" w:rsidR="00DC58C1" w:rsidRDefault="00DC58C1" w:rsidP="00DC58C1">
      <w:r>
        <w:t>Baltimore Yearly Meeting of the Religious Society of Friends recognizes and reaffirms the basic commitment of Friends to the sacredness of life as well as the quality of life.  We do not advocate or encourage abortion as a desirable method of birth control.  Nevertheless, we acknowledge that in some extremely unfortunate circumstances a woman might find abortion the least undesirable of several tragic options.  The responsibility for making such a decision ultimately rests with the pregnant woman herself.</w:t>
      </w:r>
    </w:p>
    <w:p w14:paraId="7D5B9F4E" w14:textId="44D3BD03" w:rsidR="00DC58C1" w:rsidRDefault="00DC58C1" w:rsidP="00DC58C1">
      <w:r>
        <w:t xml:space="preserve">We affirm every pregnant woman's right to safe and effective medical care throughout her pregnancy and the birth.  When abortions are performed, safe and professional medical procedures should be assured.  </w:t>
      </w:r>
      <w:r w:rsidRPr="00DC58C1">
        <w:t xml:space="preserve">Baltimore Yearly Meeting 1979 yearbook, p </w:t>
      </w:r>
      <w:proofErr w:type="spellStart"/>
      <w:r w:rsidRPr="00DC58C1">
        <w:t>P</w:t>
      </w:r>
      <w:proofErr w:type="spellEnd"/>
      <w:r w:rsidRPr="00DC58C1">
        <w:t>. 8</w:t>
      </w:r>
    </w:p>
    <w:p w14:paraId="1393B287" w14:textId="77777777" w:rsidR="009A22D1" w:rsidRDefault="009A22D1" w:rsidP="00A23795"/>
    <w:p w14:paraId="734BD1CF" w14:textId="24349DC4" w:rsidR="009234BE" w:rsidRDefault="009234BE" w:rsidP="00A23795">
      <w:r>
        <w:t xml:space="preserve">[Before 2021 BYM Annual Meeting] </w:t>
      </w:r>
    </w:p>
    <w:p w14:paraId="5788A8B6" w14:textId="3C6DD780" w:rsidR="009155C8" w:rsidRDefault="009155C8" w:rsidP="00A23795">
      <w:r w:rsidRPr="009155C8">
        <w:t>The Editorial Board. “Opinion | Donald Trump’s Muslim Ban Is Cowardly and Dangerous.” The New York Times, 28 Jan. 2017, www.nytimes.com/2017/01/28/opinion/donald-trumps-muslim-ban-is-cowardly-and-dangerous.html.</w:t>
      </w:r>
    </w:p>
    <w:p w14:paraId="40C5A8B2" w14:textId="77BD25A5" w:rsidR="009155C8" w:rsidRDefault="009155C8" w:rsidP="00A23795">
      <w:r w:rsidRPr="009155C8">
        <w:t>Gladstone, Rick, and Satoshi Sugiyama. “Trump’s Travel Ban: How It Works and Who Is Affected.” The New York Times, 1 July 2018, www.nytimes.com/2018/07/01/world/americas/travel-ban-trump-how-it-works.html.</w:t>
      </w:r>
    </w:p>
    <w:p w14:paraId="77150F27" w14:textId="7479B20C" w:rsidR="00A23795" w:rsidRDefault="00D04524" w:rsidP="00A23795">
      <w:r w:rsidRPr="00D04524">
        <w:t>Liptak, Adam. “‘There’s No Reason to Apologize’ for Muslim Ban Remarks, Trump Says.” The New York Times, 30 Apr. 2018, www.nytimes.com/2018/04/30/us/politics/trump-supreme-court-muslim-ban.html. Accessed 27 July 2021.</w:t>
      </w:r>
    </w:p>
    <w:p w14:paraId="1D5F25CF" w14:textId="56B4DBA7" w:rsidR="00A23795" w:rsidRDefault="009155C8" w:rsidP="00A23795">
      <w:r w:rsidRPr="009155C8">
        <w:t xml:space="preserve">McCormick, Ty. “Opinion | the ‘Muslim Ban’ Is Over. The Harm Lives On.” The New York Times, 23 Jan. 2021, </w:t>
      </w:r>
      <w:hyperlink r:id="rId8" w:history="1">
        <w:r w:rsidRPr="004E7D6B">
          <w:rPr>
            <w:rStyle w:val="Hyperlink"/>
          </w:rPr>
          <w:t>www.nytimes.com/2021/01/23/opinion/sunday/us-refugees-biden.html</w:t>
        </w:r>
      </w:hyperlink>
      <w:r w:rsidRPr="009155C8">
        <w:t>.</w:t>
      </w:r>
    </w:p>
    <w:p w14:paraId="62ED0BE5" w14:textId="77777777" w:rsidR="009155C8" w:rsidRPr="009155C8" w:rsidRDefault="009155C8" w:rsidP="009155C8">
      <w:r w:rsidRPr="009155C8">
        <w:t>Walsh, Declan. “Barred from U.S. Under Trump, Muslims Exult in Biden’s Open Door.” The New York Times, 23 Jan. 2021, www.nytimes.com/2021/01/23/world/middleeast/trump-muslim-ban-biden.html. Accessed 24 July 2021.</w:t>
      </w:r>
    </w:p>
    <w:p w14:paraId="73BD3A1B" w14:textId="77777777" w:rsidR="009A22D1" w:rsidRDefault="009A22D1" w:rsidP="00A23795"/>
    <w:p w14:paraId="0E6F9C80" w14:textId="7AD90C63" w:rsidR="00A23795" w:rsidRPr="004F3BD6" w:rsidRDefault="00A23795" w:rsidP="00A23795">
      <w:pPr>
        <w:rPr>
          <w:b/>
          <w:bCs/>
        </w:rPr>
      </w:pPr>
      <w:r w:rsidRPr="004F3BD6">
        <w:rPr>
          <w:b/>
          <w:bCs/>
        </w:rPr>
        <w:lastRenderedPageBreak/>
        <w:t xml:space="preserve">HISTORICAL  </w:t>
      </w:r>
    </w:p>
    <w:p w14:paraId="1DF55A2B" w14:textId="6202C091" w:rsidR="00A23795" w:rsidRDefault="00A23795" w:rsidP="00A23795">
      <w:r>
        <w:t>“ACLU to Defend Religious Freedom in Landmark Supreme Court Case.” American Civil Liberties Union, 7 June 2021, www.aclu.org/press-releases/aclu-defend-religious-freedom-landmark-supreme-court-case. Accessed 24 July 2021.</w:t>
      </w:r>
    </w:p>
    <w:p w14:paraId="1EA26AEC" w14:textId="02741124" w:rsidR="000353D5" w:rsidRDefault="000353D5" w:rsidP="00A23795">
      <w:r w:rsidRPr="000353D5">
        <w:t xml:space="preserve">Adams, </w:t>
      </w:r>
      <w:proofErr w:type="spellStart"/>
      <w:r w:rsidRPr="000353D5">
        <w:t>Arlin</w:t>
      </w:r>
      <w:proofErr w:type="spellEnd"/>
      <w:r w:rsidRPr="000353D5">
        <w:t xml:space="preserve"> M., and Charles J. Emmerich. “William Penn and the American Heritage of Religious Liberty.” Journal of Law and Religion, vol. 8, no. 1/2, 1990, pp. 57–70.</w:t>
      </w:r>
    </w:p>
    <w:p w14:paraId="6890DA51" w14:textId="77777777" w:rsidR="00A23795" w:rsidRDefault="00A23795" w:rsidP="00A23795">
      <w:r>
        <w:t>“Avalon Project - Maryland Toleration Act; September 21, 1649.” Avalon.law.yale.edu, avalon.law.yale.edu/18th_century/maryland_toleration.asp.</w:t>
      </w:r>
    </w:p>
    <w:p w14:paraId="18144632" w14:textId="25171467" w:rsidR="00A23795" w:rsidRDefault="00A23795" w:rsidP="00A23795">
      <w:r>
        <w:t xml:space="preserve">Brugger, Robert J, and Maryland Historical Society. Maryland, a Middle Temperament, 1634-1980. Baltimore, Md., Johns Hopkins University Press </w:t>
      </w:r>
      <w:proofErr w:type="gramStart"/>
      <w:r>
        <w:t>In</w:t>
      </w:r>
      <w:proofErr w:type="gramEnd"/>
      <w:r>
        <w:t xml:space="preserve"> Association With The Maryland Historical Society, 1988.</w:t>
      </w:r>
    </w:p>
    <w:p w14:paraId="01766A32" w14:textId="56B99EF3" w:rsidR="00604916" w:rsidRDefault="00604916" w:rsidP="00A23795">
      <w:r w:rsidRPr="00604916">
        <w:t>“Virginia Statute for Establishing Religious Freedom (1786) – Encyclopedia Virginia.” Https://Encyclopediavirginia.org/Entries/Virginia-Statute-For-Establishing-Religious-Freedom-1786/, encyclopediavirginia.org/entries/virginia-statute-for-establishing-religious-freedom-1786/. Accessed 27 July 2021.</w:t>
      </w:r>
    </w:p>
    <w:p w14:paraId="5CD5ADCD" w14:textId="33E90268" w:rsidR="00A23795" w:rsidRDefault="00A23795" w:rsidP="00A23795">
      <w:r>
        <w:t>Finkelman, Paul. The Encyclopedia of American Civil Liberties: A - F. 2006. Taylor &amp; Francis.</w:t>
      </w:r>
    </w:p>
    <w:p w14:paraId="0D0E17F1" w14:textId="7887FC8A" w:rsidR="00604916" w:rsidRDefault="00604916" w:rsidP="00A23795">
      <w:r w:rsidRPr="00604916">
        <w:t>“Frame of Government of Pennsylvania.” Wikipedia, 2 June 2021, en.wikipedia.org/wiki/</w:t>
      </w:r>
      <w:proofErr w:type="spellStart"/>
      <w:r w:rsidRPr="00604916">
        <w:t>Frame_of_Government_of_Pennsylvania</w:t>
      </w:r>
      <w:proofErr w:type="spellEnd"/>
      <w:r w:rsidRPr="00604916">
        <w:t>. Accessed 27 July 2021.</w:t>
      </w:r>
    </w:p>
    <w:p w14:paraId="0B469DE9" w14:textId="64165092" w:rsidR="00A23795" w:rsidRDefault="00A23795" w:rsidP="00A23795">
      <w:r w:rsidRPr="00A23795">
        <w:t>Jefferson, Thomas. “Extract from Thomas Jefferson’s Draft Autobiography, 6 Jan.–21 July 1821 [Quote] | Jefferson Quotes &amp; Family Letters.” Monticello.org, 2021, tjrs.monticello.org/letter/1399.</w:t>
      </w:r>
    </w:p>
    <w:p w14:paraId="471DE973" w14:textId="6FA11080" w:rsidR="009041D0" w:rsidRDefault="009041D0" w:rsidP="00A23795">
      <w:r w:rsidRPr="009041D0">
        <w:t>Jordan, David W. “‘Gods Candle’ within Government: Quakers and Politics in Early Maryland.” The William and Mary Quarterly, vol. 39, no. 4, 1982, pp. 628–54. JSTOR, https://doi.org/10.2307/1919006. Accessed 9 Jul. 2022.</w:t>
      </w:r>
    </w:p>
    <w:p w14:paraId="29C325FA" w14:textId="77777777" w:rsidR="00A23795" w:rsidRDefault="00A23795" w:rsidP="00A23795">
      <w:r>
        <w:t xml:space="preserve">Lasson, Kenneth. </w:t>
      </w:r>
      <w:proofErr w:type="spellStart"/>
      <w:r>
        <w:t>ScholarWorks@University</w:t>
      </w:r>
      <w:proofErr w:type="spellEnd"/>
      <w:r>
        <w:t xml:space="preserve"> of Baltimore School of Law Religious Freedom and the Church-State Relationship in Maryland</w:t>
      </w:r>
      <w:proofErr w:type="gramStart"/>
      <w:r>
        <w:t>. ,</w:t>
      </w:r>
      <w:proofErr w:type="gramEnd"/>
      <w:r>
        <w:t xml:space="preserve"> 1968.</w:t>
      </w:r>
    </w:p>
    <w:p w14:paraId="3E94B020" w14:textId="2A13B150" w:rsidR="00A23795" w:rsidRDefault="00A23795" w:rsidP="00A23795">
      <w:r>
        <w:t>Maclear, J.F. (1995). Church and State in the Modern Age: A Documentary History. New York: Oxford University Press U.</w:t>
      </w:r>
    </w:p>
    <w:p w14:paraId="50860628" w14:textId="0A7CFF0D" w:rsidR="00604916" w:rsidRDefault="00604916" w:rsidP="00A23795">
      <w:r w:rsidRPr="00604916">
        <w:t xml:space="preserve">“Massachusetts Historical Legal Documents and Laws.” Mass.gov, 2018, </w:t>
      </w:r>
      <w:hyperlink r:id="rId9" w:history="1">
        <w:r w:rsidRPr="004E7D6B">
          <w:rPr>
            <w:rStyle w:val="Hyperlink"/>
          </w:rPr>
          <w:t>www.mass.gov/info-details/massachusetts-historical-legal-documents-and-laws</w:t>
        </w:r>
      </w:hyperlink>
      <w:r w:rsidRPr="00604916">
        <w:t>.</w:t>
      </w:r>
    </w:p>
    <w:p w14:paraId="332FF42B" w14:textId="50F61A85" w:rsidR="00EA2796" w:rsidRDefault="00EA2796" w:rsidP="00EA2796">
      <w:proofErr w:type="gramStart"/>
      <w:r w:rsidRPr="00EA2796">
        <w:t>Murphy,  Andrew</w:t>
      </w:r>
      <w:proofErr w:type="gramEnd"/>
      <w:r w:rsidRPr="00EA2796">
        <w:t xml:space="preserve"> R.  </w:t>
      </w:r>
      <w:r>
        <w:t>Conscience and Community: Revisiting Toleration and Religious Dissent in Early Modern England and America.  Penn State University Press. 2003</w:t>
      </w:r>
    </w:p>
    <w:p w14:paraId="42D06334" w14:textId="7A96B388" w:rsidR="00EA2796" w:rsidRDefault="00EA2796" w:rsidP="00A23795">
      <w:r w:rsidRPr="00EA2796">
        <w:t>Liberty, Conscience, and Toleration: The Political Thought of William Penn</w:t>
      </w:r>
      <w:r>
        <w:t xml:space="preserve">.  Oxford University Press.  </w:t>
      </w:r>
      <w:r w:rsidRPr="00EA2796">
        <w:t>2018</w:t>
      </w:r>
    </w:p>
    <w:p w14:paraId="041B03AA" w14:textId="5F56321F" w:rsidR="00EA2796" w:rsidRDefault="00EA2796" w:rsidP="00EA2796">
      <w:proofErr w:type="spellStart"/>
      <w:r w:rsidRPr="00EA2796">
        <w:t>Rasor</w:t>
      </w:r>
      <w:proofErr w:type="spellEnd"/>
      <w:r>
        <w:t>, Paul</w:t>
      </w:r>
      <w:r w:rsidRPr="00EA2796">
        <w:t xml:space="preserve"> </w:t>
      </w:r>
      <w:r>
        <w:t xml:space="preserve">(ed.) </w:t>
      </w:r>
      <w:r w:rsidRPr="00EA2796">
        <w:t xml:space="preserve">and Richard E. Bond </w:t>
      </w:r>
      <w:r>
        <w:t xml:space="preserve">(ed.)  From Jamestown to Jefferson: The Evolution of Religious Freedom in Virginia: The Evolution of Religious Freedom in Virginia. University of Virginia Press.  2011. </w:t>
      </w:r>
    </w:p>
    <w:p w14:paraId="3B22ECC9" w14:textId="6F308847" w:rsidR="00604916" w:rsidRDefault="00604916" w:rsidP="00A23795">
      <w:r w:rsidRPr="00604916">
        <w:lastRenderedPageBreak/>
        <w:t xml:space="preserve">“Rhode Island Charter - Rhode Island - Nellie M. </w:t>
      </w:r>
      <w:proofErr w:type="spellStart"/>
      <w:r w:rsidRPr="00604916">
        <w:t>Gorbea</w:t>
      </w:r>
      <w:proofErr w:type="spellEnd"/>
      <w:r w:rsidRPr="00604916">
        <w:t>.” Www.sos.ri.gov, www.sos.ri.gov/divisions/civics-and-education/for-educators/themed-collections/rhode-island-charter.</w:t>
      </w:r>
    </w:p>
    <w:p w14:paraId="6935A054" w14:textId="77777777" w:rsidR="00A23795" w:rsidRDefault="00A23795" w:rsidP="00A23795">
      <w:r>
        <w:t>Seabrook, John H. “The Establishment of Anglicanism in Colonial Maryland.” Historical Magazine of the Protestant Episcopal Church, vol. 39, no. 3, 1970, pp. 287–294, www.jstor.org/stable/42973261?seq=1#metadata_info_tab_contents. Accessed 24 July 2021.</w:t>
      </w:r>
    </w:p>
    <w:p w14:paraId="49549526" w14:textId="77777777" w:rsidR="00A23795" w:rsidRDefault="00A23795" w:rsidP="00A23795">
      <w:r>
        <w:t>Sellers, Frances Stead, and Isaac Stanley-Becker. “As Coronavirus Surges, GOP Lawmakers Are Moving to Limit Public Health Powers.” Washington Post, 25 July 2021, www.washingtonpost.com/national/gop-legislatures-health-laws/2021/07/25/2455940c-db54-11eb-8fb8-aea56b785b00_story.html.</w:t>
      </w:r>
    </w:p>
    <w:p w14:paraId="4CEABC74" w14:textId="77777777" w:rsidR="00A23795" w:rsidRDefault="00A23795" w:rsidP="00A23795">
      <w:r>
        <w:t>Vile, John R. “Maryland Toleration Act of 1649.” Mtsu.edu, 2009, www.mtsu.edu/first-amendment/article/868/maryland-toleration-act-of-1649.</w:t>
      </w:r>
    </w:p>
    <w:sectPr w:rsidR="00A23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4A"/>
    <w:rsid w:val="000353D5"/>
    <w:rsid w:val="0004450B"/>
    <w:rsid w:val="004F3BD6"/>
    <w:rsid w:val="00555EFB"/>
    <w:rsid w:val="00604916"/>
    <w:rsid w:val="00645004"/>
    <w:rsid w:val="008B1EB4"/>
    <w:rsid w:val="009041D0"/>
    <w:rsid w:val="009155C8"/>
    <w:rsid w:val="009234BE"/>
    <w:rsid w:val="00997683"/>
    <w:rsid w:val="009A22D1"/>
    <w:rsid w:val="00A0250F"/>
    <w:rsid w:val="00A23795"/>
    <w:rsid w:val="00A46FAC"/>
    <w:rsid w:val="00C52E46"/>
    <w:rsid w:val="00D04524"/>
    <w:rsid w:val="00DC58C1"/>
    <w:rsid w:val="00EA2796"/>
    <w:rsid w:val="00EE4D4A"/>
    <w:rsid w:val="00F1450E"/>
    <w:rsid w:val="00FD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9277"/>
  <w15:chartTrackingRefBased/>
  <w15:docId w15:val="{875F6F75-1C68-47F6-B713-737007E4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916"/>
    <w:rPr>
      <w:color w:val="0563C1" w:themeColor="hyperlink"/>
      <w:u w:val="single"/>
    </w:rPr>
  </w:style>
  <w:style w:type="character" w:styleId="UnresolvedMention">
    <w:name w:val="Unresolved Mention"/>
    <w:basedOn w:val="DefaultParagraphFont"/>
    <w:uiPriority w:val="99"/>
    <w:semiHidden/>
    <w:unhideWhenUsed/>
    <w:rsid w:val="00604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21/01/23/opinion/sunday/us-refugees-biden.html" TargetMode="External"/><Relationship Id="rId3" Type="http://schemas.openxmlformats.org/officeDocument/2006/relationships/webSettings" Target="webSettings.xml"/><Relationship Id="rId7" Type="http://schemas.openxmlformats.org/officeDocument/2006/relationships/hyperlink" Target="https://www.ncjw.org/wp-content/uploads/2017/08/Jewish-Values-and-Reproductive-Justic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berkeley.edu/php-programs/courses/fileDL.php?fID=4051" TargetMode="External"/><Relationship Id="rId11" Type="http://schemas.openxmlformats.org/officeDocument/2006/relationships/theme" Target="theme/theme1.xml"/><Relationship Id="rId5" Type="http://schemas.openxmlformats.org/officeDocument/2006/relationships/hyperlink" Target="https://www.nytimes.com/2022/06/16/us/florida-abortion-law-judaism.html" TargetMode="External"/><Relationship Id="rId10" Type="http://schemas.openxmlformats.org/officeDocument/2006/relationships/fontTable" Target="fontTable.xml"/><Relationship Id="rId4" Type="http://schemas.openxmlformats.org/officeDocument/2006/relationships/hyperlink" Target="https://www.ohchr.org/en/press-releases/2022/06/usa-un-experts-denounce-supreme-court-decision-strike-down-roe-v-wade-urge" TargetMode="External"/><Relationship Id="rId9" Type="http://schemas.openxmlformats.org/officeDocument/2006/relationships/hyperlink" Target="http://www.mass.gov/info-details/massachusetts-historical-legal-documents-and-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7245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Stout</dc:creator>
  <cp:keywords/>
  <dc:description/>
  <cp:lastModifiedBy>Development</cp:lastModifiedBy>
  <cp:revision>2</cp:revision>
  <dcterms:created xsi:type="dcterms:W3CDTF">2022-07-22T15:13:00Z</dcterms:created>
  <dcterms:modified xsi:type="dcterms:W3CDTF">2022-07-22T15:13:00Z</dcterms:modified>
</cp:coreProperties>
</file>